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1E0" w:firstRow="1" w:lastRow="1" w:firstColumn="1" w:lastColumn="1" w:noHBand="0" w:noVBand="0"/>
      </w:tblPr>
      <w:tblGrid>
        <w:gridCol w:w="4188"/>
        <w:gridCol w:w="6324"/>
      </w:tblGrid>
      <w:tr w:rsidR="001640FB" w:rsidRPr="001A198D" w:rsidTr="00E26EE7">
        <w:trPr>
          <w:trHeight w:val="1247"/>
        </w:trPr>
        <w:tc>
          <w:tcPr>
            <w:tcW w:w="4148" w:type="dxa"/>
          </w:tcPr>
          <w:p w:rsidR="001640FB" w:rsidRDefault="009745E0" w:rsidP="00E26EE7">
            <w:pPr>
              <w:ind w:right="-108"/>
            </w:pPr>
            <w:r>
              <w:rPr>
                <w:noProof/>
                <w:sz w:val="18"/>
                <w:szCs w:val="18"/>
              </w:rPr>
              <w:drawing>
                <wp:inline distT="0" distB="0" distL="0" distR="0">
                  <wp:extent cx="2562225" cy="962025"/>
                  <wp:effectExtent l="19050" t="0" r="9525"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9" cstate="print">
                            <a:lum bright="-20000" contrast="80000"/>
                          </a:blip>
                          <a:srcRect/>
                          <a:stretch>
                            <a:fillRect/>
                          </a:stretch>
                        </pic:blipFill>
                        <pic:spPr bwMode="auto">
                          <a:xfrm>
                            <a:off x="0" y="0"/>
                            <a:ext cx="2562225" cy="962025"/>
                          </a:xfrm>
                          <a:prstGeom prst="rect">
                            <a:avLst/>
                          </a:prstGeom>
                          <a:noFill/>
                          <a:ln w="9525">
                            <a:noFill/>
                            <a:miter lim="800000"/>
                            <a:headEnd/>
                            <a:tailEnd/>
                          </a:ln>
                        </pic:spPr>
                      </pic:pic>
                    </a:graphicData>
                  </a:graphic>
                </wp:inline>
              </w:drawing>
            </w:r>
          </w:p>
        </w:tc>
        <w:tc>
          <w:tcPr>
            <w:tcW w:w="6324" w:type="dxa"/>
          </w:tcPr>
          <w:p w:rsidR="001A198D" w:rsidRPr="005D5BA0" w:rsidRDefault="001A198D" w:rsidP="00E26EE7">
            <w:pPr>
              <w:ind w:left="-569"/>
              <w:jc w:val="center"/>
              <w:rPr>
                <w:sz w:val="22"/>
                <w:szCs w:val="22"/>
                <w:lang w:val="en-US"/>
              </w:rPr>
            </w:pPr>
            <w:r w:rsidRPr="001A198D">
              <w:rPr>
                <w:sz w:val="22"/>
                <w:szCs w:val="22"/>
                <w:lang w:val="en-US"/>
              </w:rPr>
              <w:t xml:space="preserve">STATE UNITARY ENTERPRISE </w:t>
            </w:r>
          </w:p>
          <w:p w:rsidR="00EB307F" w:rsidRPr="001A198D" w:rsidRDefault="001A198D" w:rsidP="00E26EE7">
            <w:pPr>
              <w:ind w:left="-569"/>
              <w:jc w:val="center"/>
              <w:rPr>
                <w:b/>
                <w:sz w:val="22"/>
                <w:szCs w:val="22"/>
                <w:lang w:val="en-US"/>
              </w:rPr>
            </w:pPr>
            <w:r w:rsidRPr="001A198D">
              <w:rPr>
                <w:sz w:val="22"/>
                <w:szCs w:val="22"/>
                <w:lang w:val="en-US"/>
              </w:rPr>
              <w:t>OF SVERDLOVSK REGION</w:t>
            </w:r>
          </w:p>
          <w:p w:rsidR="001A198D" w:rsidRPr="005D5BA0" w:rsidRDefault="001A198D" w:rsidP="00E26EE7">
            <w:pPr>
              <w:ind w:left="-569"/>
              <w:jc w:val="center"/>
              <w:rPr>
                <w:b/>
                <w:lang w:val="en-US"/>
              </w:rPr>
            </w:pPr>
            <w:r w:rsidRPr="001A198D">
              <w:rPr>
                <w:b/>
                <w:lang w:val="en-US"/>
              </w:rPr>
              <w:t xml:space="preserve">"Administrative Directorate of </w:t>
            </w:r>
          </w:p>
          <w:p w:rsidR="001A198D" w:rsidRPr="001A198D" w:rsidRDefault="001A198D" w:rsidP="00E26EE7">
            <w:pPr>
              <w:ind w:left="-569"/>
              <w:jc w:val="center"/>
              <w:rPr>
                <w:b/>
                <w:lang w:val="en-US"/>
              </w:rPr>
            </w:pPr>
            <w:r w:rsidRPr="001A198D">
              <w:rPr>
                <w:b/>
                <w:lang w:val="en-US"/>
              </w:rPr>
              <w:t xml:space="preserve">Ministry for Management of Public Property </w:t>
            </w:r>
          </w:p>
          <w:p w:rsidR="001640FB" w:rsidRPr="001A198D" w:rsidRDefault="001A198D" w:rsidP="001A198D">
            <w:pPr>
              <w:ind w:left="-569"/>
              <w:jc w:val="center"/>
              <w:rPr>
                <w:b/>
              </w:rPr>
            </w:pPr>
            <w:r w:rsidRPr="001A198D">
              <w:rPr>
                <w:b/>
                <w:lang w:val="en-US"/>
              </w:rPr>
              <w:t xml:space="preserve">of Sverdlovsk Region" </w:t>
            </w:r>
          </w:p>
        </w:tc>
      </w:tr>
    </w:tbl>
    <w:p w:rsidR="00994191" w:rsidRPr="001A198D" w:rsidRDefault="0020251A">
      <w:r>
        <w:rPr>
          <w:noProof/>
        </w:rPr>
        <w:pict>
          <v:line id="_x0000_s1044" style="position:absolute;z-index:251657728;mso-position-horizontal-relative:text;mso-position-vertical-relative:text" from="-81pt,7pt" to="540pt,7pt" strokeweight="3pt">
            <v:stroke linestyle="thinThin"/>
          </v:line>
        </w:pict>
      </w:r>
    </w:p>
    <w:p w:rsidR="00F712E3" w:rsidRPr="001A198D" w:rsidRDefault="00DC354D" w:rsidP="00EB307F">
      <w:pPr>
        <w:jc w:val="center"/>
        <w:rPr>
          <w:sz w:val="18"/>
          <w:szCs w:val="18"/>
          <w:lang w:val="en-US"/>
        </w:rPr>
      </w:pPr>
      <w:r w:rsidRPr="001A198D">
        <w:rPr>
          <w:sz w:val="18"/>
          <w:szCs w:val="18"/>
          <w:lang w:val="en-US"/>
        </w:rPr>
        <w:t>6200</w:t>
      </w:r>
      <w:r w:rsidR="00BC3B38" w:rsidRPr="001A198D">
        <w:rPr>
          <w:sz w:val="18"/>
          <w:szCs w:val="18"/>
          <w:lang w:val="en-US"/>
        </w:rPr>
        <w:t>26</w:t>
      </w:r>
      <w:proofErr w:type="gramStart"/>
      <w:r w:rsidR="00BC3B38" w:rsidRPr="001A198D">
        <w:rPr>
          <w:sz w:val="18"/>
          <w:szCs w:val="18"/>
          <w:lang w:val="en-US"/>
        </w:rPr>
        <w:t xml:space="preserve">,  </w:t>
      </w:r>
      <w:proofErr w:type="spellStart"/>
      <w:r w:rsidR="001A198D" w:rsidRPr="001A198D">
        <w:rPr>
          <w:sz w:val="18"/>
          <w:szCs w:val="18"/>
          <w:lang w:val="en-US"/>
        </w:rPr>
        <w:t>Ekaterinburg</w:t>
      </w:r>
      <w:proofErr w:type="spellEnd"/>
      <w:proofErr w:type="gramEnd"/>
      <w:r w:rsidR="00BC3B38" w:rsidRPr="001A198D">
        <w:rPr>
          <w:sz w:val="18"/>
          <w:szCs w:val="18"/>
          <w:lang w:val="en-US"/>
        </w:rPr>
        <w:t xml:space="preserve">, </w:t>
      </w:r>
      <w:proofErr w:type="spellStart"/>
      <w:r w:rsidR="001A198D">
        <w:rPr>
          <w:sz w:val="18"/>
          <w:szCs w:val="18"/>
          <w:lang w:val="en-US"/>
        </w:rPr>
        <w:t>Belinskogo</w:t>
      </w:r>
      <w:proofErr w:type="spellEnd"/>
      <w:r w:rsidR="001A198D">
        <w:rPr>
          <w:sz w:val="18"/>
          <w:szCs w:val="18"/>
          <w:lang w:val="en-US"/>
        </w:rPr>
        <w:t xml:space="preserve"> street,</w:t>
      </w:r>
      <w:r w:rsidR="00BC3B38" w:rsidRPr="001A198D">
        <w:rPr>
          <w:sz w:val="18"/>
          <w:szCs w:val="18"/>
          <w:lang w:val="en-US"/>
        </w:rPr>
        <w:t xml:space="preserve"> 76;</w:t>
      </w:r>
      <w:r w:rsidRPr="001A198D">
        <w:rPr>
          <w:sz w:val="18"/>
          <w:szCs w:val="18"/>
          <w:lang w:val="en-US"/>
        </w:rPr>
        <w:t xml:space="preserve"> </w:t>
      </w:r>
      <w:proofErr w:type="spellStart"/>
      <w:r w:rsidR="001A198D">
        <w:rPr>
          <w:sz w:val="18"/>
          <w:szCs w:val="18"/>
          <w:lang w:val="en-US"/>
        </w:rPr>
        <w:t>tel</w:t>
      </w:r>
      <w:proofErr w:type="spellEnd"/>
      <w:r w:rsidR="00364567" w:rsidRPr="001A198D">
        <w:rPr>
          <w:sz w:val="18"/>
          <w:szCs w:val="18"/>
          <w:lang w:val="en-US"/>
        </w:rPr>
        <w:t>:</w:t>
      </w:r>
      <w:r w:rsidR="0015443D" w:rsidRPr="001A198D">
        <w:rPr>
          <w:sz w:val="18"/>
          <w:szCs w:val="18"/>
          <w:lang w:val="en-US"/>
        </w:rPr>
        <w:t xml:space="preserve"> (343) </w:t>
      </w:r>
      <w:r w:rsidR="00F712E3" w:rsidRPr="001A198D">
        <w:rPr>
          <w:sz w:val="18"/>
          <w:szCs w:val="18"/>
          <w:lang w:val="en-US"/>
        </w:rPr>
        <w:t>257-84-60 (61)</w:t>
      </w:r>
    </w:p>
    <w:p w:rsidR="00F712E3" w:rsidRPr="0013059C" w:rsidRDefault="00F712E3" w:rsidP="001A198D">
      <w:pPr>
        <w:pStyle w:val="a7"/>
        <w:spacing w:line="240" w:lineRule="auto"/>
        <w:jc w:val="center"/>
        <w:rPr>
          <w:sz w:val="18"/>
          <w:szCs w:val="18"/>
          <w:lang w:val="en-US"/>
        </w:rPr>
      </w:pPr>
      <w:r w:rsidRPr="00541F99">
        <w:rPr>
          <w:sz w:val="18"/>
          <w:szCs w:val="18"/>
          <w:lang w:val="en-US"/>
        </w:rPr>
        <w:t>http</w:t>
      </w:r>
      <w:r w:rsidRPr="001A198D">
        <w:rPr>
          <w:sz w:val="18"/>
          <w:szCs w:val="18"/>
          <w:lang w:val="en-US"/>
        </w:rPr>
        <w:t>://</w:t>
      </w:r>
      <w:r w:rsidRPr="00541F99">
        <w:rPr>
          <w:sz w:val="18"/>
          <w:szCs w:val="18"/>
          <w:lang w:val="en-US"/>
        </w:rPr>
        <w:t>www</w:t>
      </w:r>
      <w:r w:rsidRPr="001A198D">
        <w:rPr>
          <w:sz w:val="18"/>
          <w:szCs w:val="18"/>
          <w:lang w:val="en-US"/>
        </w:rPr>
        <w:t>.</w:t>
      </w:r>
      <w:r w:rsidR="00E26EE7" w:rsidRPr="00541F99">
        <w:rPr>
          <w:sz w:val="18"/>
          <w:szCs w:val="18"/>
          <w:lang w:val="en-US"/>
        </w:rPr>
        <w:t>rdmugiso</w:t>
      </w:r>
      <w:r w:rsidRPr="001A198D">
        <w:rPr>
          <w:sz w:val="18"/>
          <w:szCs w:val="18"/>
          <w:lang w:val="en-US"/>
        </w:rPr>
        <w:t>.</w:t>
      </w:r>
      <w:r w:rsidRPr="00541F99">
        <w:rPr>
          <w:sz w:val="18"/>
          <w:szCs w:val="18"/>
          <w:lang w:val="en-US"/>
        </w:rPr>
        <w:t>ru</w:t>
      </w:r>
      <w:r w:rsidRPr="001A198D">
        <w:rPr>
          <w:sz w:val="18"/>
          <w:szCs w:val="18"/>
          <w:lang w:val="en-US"/>
        </w:rPr>
        <w:t xml:space="preserve">; </w:t>
      </w:r>
      <w:r w:rsidRPr="00541F99">
        <w:rPr>
          <w:spacing w:val="15"/>
          <w:sz w:val="18"/>
          <w:szCs w:val="18"/>
        </w:rPr>
        <w:t>е</w:t>
      </w:r>
      <w:r w:rsidRPr="001A198D">
        <w:rPr>
          <w:spacing w:val="15"/>
          <w:sz w:val="18"/>
          <w:szCs w:val="18"/>
          <w:lang w:val="en-US"/>
        </w:rPr>
        <w:t>-</w:t>
      </w:r>
      <w:proofErr w:type="spellStart"/>
      <w:r w:rsidRPr="00541F99">
        <w:rPr>
          <w:spacing w:val="15"/>
          <w:sz w:val="18"/>
          <w:szCs w:val="18"/>
          <w:lang w:val="en-US"/>
        </w:rPr>
        <w:t>mail</w:t>
      </w:r>
      <w:r w:rsidRPr="001A198D">
        <w:rPr>
          <w:spacing w:val="15"/>
          <w:sz w:val="18"/>
          <w:szCs w:val="18"/>
          <w:lang w:val="en-US"/>
        </w:rPr>
        <w:t>:</w:t>
      </w:r>
      <w:r w:rsidRPr="00541F99">
        <w:rPr>
          <w:sz w:val="18"/>
          <w:szCs w:val="18"/>
          <w:lang w:val="en-US"/>
        </w:rPr>
        <w:t>office</w:t>
      </w:r>
      <w:r w:rsidRPr="001A198D">
        <w:rPr>
          <w:sz w:val="18"/>
          <w:szCs w:val="18"/>
          <w:lang w:val="en-US"/>
        </w:rPr>
        <w:t>@</w:t>
      </w:r>
      <w:r w:rsidRPr="00541F99">
        <w:rPr>
          <w:sz w:val="18"/>
          <w:szCs w:val="18"/>
          <w:lang w:val="en-US"/>
        </w:rPr>
        <w:t>rdmugiso</w:t>
      </w:r>
      <w:r w:rsidRPr="001A198D">
        <w:rPr>
          <w:sz w:val="18"/>
          <w:szCs w:val="18"/>
          <w:lang w:val="en-US"/>
        </w:rPr>
        <w:t>.</w:t>
      </w:r>
      <w:r w:rsidRPr="00541F99">
        <w:rPr>
          <w:sz w:val="18"/>
          <w:szCs w:val="18"/>
          <w:lang w:val="en-US"/>
        </w:rPr>
        <w:t>ru</w:t>
      </w:r>
      <w:proofErr w:type="spellEnd"/>
    </w:p>
    <w:p w:rsidR="005D5BA0" w:rsidRPr="0013059C" w:rsidRDefault="005D5BA0" w:rsidP="001A198D">
      <w:pPr>
        <w:pStyle w:val="a7"/>
        <w:spacing w:line="240" w:lineRule="auto"/>
        <w:jc w:val="center"/>
        <w:rPr>
          <w:sz w:val="18"/>
          <w:szCs w:val="18"/>
          <w:lang w:val="en-US"/>
        </w:rPr>
      </w:pPr>
    </w:p>
    <w:p w:rsidR="005D5BA0" w:rsidRDefault="005D5BA0" w:rsidP="005D5BA0">
      <w:pPr>
        <w:ind w:firstLine="360"/>
        <w:jc w:val="center"/>
        <w:rPr>
          <w:lang w:val="en-US"/>
        </w:rPr>
      </w:pPr>
      <w:r w:rsidRPr="005D5BA0">
        <w:rPr>
          <w:lang w:val="en-US"/>
        </w:rPr>
        <w:t>Dear Sir or Madam,</w:t>
      </w:r>
    </w:p>
    <w:p w:rsidR="005D5BA0" w:rsidRPr="005D5BA0" w:rsidRDefault="005D5BA0" w:rsidP="005D5BA0">
      <w:pPr>
        <w:ind w:firstLine="360"/>
        <w:jc w:val="center"/>
        <w:rPr>
          <w:lang w:val="en-US"/>
        </w:rPr>
      </w:pPr>
    </w:p>
    <w:p w:rsidR="00041902" w:rsidRPr="001A198D" w:rsidRDefault="00041902" w:rsidP="00041902">
      <w:pPr>
        <w:rPr>
          <w:sz w:val="18"/>
          <w:szCs w:val="18"/>
          <w:lang w:val="en-US"/>
        </w:rPr>
      </w:pPr>
    </w:p>
    <w:p w:rsidR="005D5BA0" w:rsidRPr="005D5BA0" w:rsidRDefault="005D5BA0" w:rsidP="0013059C">
      <w:pPr>
        <w:ind w:firstLine="360"/>
        <w:jc w:val="both"/>
        <w:rPr>
          <w:lang w:val="en-US"/>
        </w:rPr>
      </w:pPr>
      <w:r w:rsidRPr="005D5BA0">
        <w:rPr>
          <w:lang w:val="en-US"/>
        </w:rPr>
        <w:t xml:space="preserve">We invite you to participate in open international creative competition on development of the outline offer (concept) on reconstruction and the adaptation to modern use of object of incomplete construction "A television tower" with the adjacent territory, located at the address: Russian Federation, city of Yekaterinburg, </w:t>
      </w:r>
      <w:proofErr w:type="spellStart"/>
      <w:r w:rsidRPr="005D5BA0">
        <w:rPr>
          <w:lang w:val="en-US"/>
        </w:rPr>
        <w:t>Stepan</w:t>
      </w:r>
      <w:proofErr w:type="spellEnd"/>
      <w:r w:rsidRPr="005D5BA0">
        <w:rPr>
          <w:lang w:val="en-US"/>
        </w:rPr>
        <w:t xml:space="preserve"> </w:t>
      </w:r>
      <w:proofErr w:type="spellStart"/>
      <w:r w:rsidRPr="005D5BA0">
        <w:rPr>
          <w:lang w:val="en-US"/>
        </w:rPr>
        <w:t>Razin</w:t>
      </w:r>
      <w:proofErr w:type="spellEnd"/>
      <w:r w:rsidRPr="005D5BA0">
        <w:rPr>
          <w:lang w:val="en-US"/>
        </w:rPr>
        <w:t xml:space="preserve"> </w:t>
      </w:r>
      <w:proofErr w:type="gramStart"/>
      <w:r w:rsidRPr="005D5BA0">
        <w:rPr>
          <w:lang w:val="en-US"/>
        </w:rPr>
        <w:t>street</w:t>
      </w:r>
      <w:proofErr w:type="gramEnd"/>
      <w:r w:rsidRPr="005D5BA0">
        <w:rPr>
          <w:lang w:val="en-US"/>
        </w:rPr>
        <w:t xml:space="preserve">, 15. </w:t>
      </w:r>
    </w:p>
    <w:p w:rsidR="005D5BA0" w:rsidRPr="005D5BA0" w:rsidRDefault="005D5BA0" w:rsidP="0013059C">
      <w:pPr>
        <w:ind w:firstLine="360"/>
        <w:jc w:val="both"/>
        <w:rPr>
          <w:lang w:val="en-US"/>
        </w:rPr>
      </w:pPr>
      <w:proofErr w:type="gramStart"/>
      <w:r w:rsidRPr="005D5BA0">
        <w:rPr>
          <w:lang w:val="en-US"/>
        </w:rPr>
        <w:t>Unfinished television tower – the highest construction of Yekaterinburg and the highest thrown building in the world.</w:t>
      </w:r>
      <w:proofErr w:type="gramEnd"/>
      <w:r w:rsidRPr="005D5BA0">
        <w:rPr>
          <w:lang w:val="en-US"/>
        </w:rPr>
        <w:t xml:space="preserve"> </w:t>
      </w:r>
    </w:p>
    <w:p w:rsidR="005D5BA0" w:rsidRPr="005D5BA0" w:rsidRDefault="005D5BA0" w:rsidP="0013059C">
      <w:pPr>
        <w:ind w:firstLine="360"/>
        <w:jc w:val="both"/>
        <w:rPr>
          <w:lang w:val="en-US"/>
        </w:rPr>
      </w:pPr>
      <w:r w:rsidRPr="005D5BA0">
        <w:rPr>
          <w:lang w:val="en-US"/>
        </w:rPr>
        <w:t xml:space="preserve">The purpose of project works is not only reconstruction and the adaptation of a television tower for the public, cultural or business center or other, but also development of the adjacent territory with the gardening organization. </w:t>
      </w:r>
    </w:p>
    <w:p w:rsidR="005D5BA0" w:rsidRPr="005D5BA0" w:rsidRDefault="005D5BA0" w:rsidP="0013059C">
      <w:pPr>
        <w:ind w:firstLine="360"/>
        <w:jc w:val="both"/>
        <w:rPr>
          <w:lang w:val="en-US"/>
        </w:rPr>
      </w:pPr>
      <w:r w:rsidRPr="005D5BA0">
        <w:rPr>
          <w:lang w:val="en-US"/>
        </w:rPr>
        <w:t xml:space="preserve">At the moment, only the trunk of a television tower is made to a mark 220.400. Construction of a television tower began in 1983. </w:t>
      </w:r>
      <w:proofErr w:type="gramStart"/>
      <w:r w:rsidRPr="005D5BA0">
        <w:rPr>
          <w:lang w:val="en-US"/>
        </w:rPr>
        <w:t>and</w:t>
      </w:r>
      <w:proofErr w:type="gramEnd"/>
      <w:r w:rsidRPr="005D5BA0">
        <w:rPr>
          <w:lang w:val="en-US"/>
        </w:rPr>
        <w:t xml:space="preserve"> because of the problems of funding was frozen in 1991.</w:t>
      </w:r>
    </w:p>
    <w:p w:rsidR="005D5BA0" w:rsidRPr="005D5BA0" w:rsidRDefault="005D5BA0" w:rsidP="0013059C">
      <w:pPr>
        <w:ind w:firstLine="360"/>
        <w:jc w:val="both"/>
        <w:rPr>
          <w:lang w:val="en-US"/>
        </w:rPr>
      </w:pPr>
      <w:r w:rsidRPr="005D5BA0">
        <w:rPr>
          <w:b/>
          <w:lang w:val="en-US"/>
        </w:rPr>
        <w:t>Organizer of competition:</w:t>
      </w:r>
      <w:r w:rsidRPr="005D5BA0">
        <w:rPr>
          <w:lang w:val="en-US"/>
        </w:rPr>
        <w:t xml:space="preserve"> "Fund of Governor's Programs of Sverdlovsk Region" non-profit organization, and State Unitary Enterprise SO "Administrative management of the Ministry of the state property of Sverdlovsk region";</w:t>
      </w:r>
    </w:p>
    <w:p w:rsidR="005D5BA0" w:rsidRPr="005D5BA0" w:rsidRDefault="005D5BA0" w:rsidP="0013059C">
      <w:pPr>
        <w:ind w:firstLine="360"/>
        <w:jc w:val="both"/>
        <w:rPr>
          <w:lang w:val="en-US"/>
        </w:rPr>
      </w:pPr>
      <w:r w:rsidRPr="005D5BA0">
        <w:rPr>
          <w:b/>
          <w:lang w:val="en-US"/>
        </w:rPr>
        <w:t>Dates of competition:</w:t>
      </w:r>
      <w:r w:rsidRPr="005D5BA0">
        <w:rPr>
          <w:lang w:val="en-US"/>
        </w:rPr>
        <w:t xml:space="preserve"> with 23.04.2013 till 14.07.2013</w:t>
      </w:r>
    </w:p>
    <w:p w:rsidR="005D5BA0" w:rsidRPr="005D5BA0" w:rsidRDefault="005D5BA0" w:rsidP="0013059C">
      <w:pPr>
        <w:ind w:firstLine="360"/>
        <w:jc w:val="both"/>
        <w:rPr>
          <w:lang w:val="en-US"/>
        </w:rPr>
      </w:pPr>
      <w:r w:rsidRPr="005D5BA0">
        <w:rPr>
          <w:b/>
          <w:lang w:val="en-US"/>
        </w:rPr>
        <w:t>Prize fund:</w:t>
      </w:r>
      <w:r w:rsidRPr="005D5BA0">
        <w:rPr>
          <w:lang w:val="en-US"/>
        </w:rPr>
        <w:t xml:space="preserve"> 1 200 000 rub (about $36000 USA);</w:t>
      </w:r>
    </w:p>
    <w:p w:rsidR="005D5BA0" w:rsidRPr="005D5BA0" w:rsidRDefault="005D5BA0" w:rsidP="0013059C">
      <w:pPr>
        <w:ind w:firstLine="360"/>
        <w:jc w:val="both"/>
        <w:rPr>
          <w:lang w:val="en-US"/>
        </w:rPr>
      </w:pPr>
      <w:r w:rsidRPr="005D5BA0">
        <w:rPr>
          <w:lang w:val="en-US"/>
        </w:rPr>
        <w:t>The first place – of 1 000 000 rub (about $31000 the USA);</w:t>
      </w:r>
    </w:p>
    <w:p w:rsidR="005D5BA0" w:rsidRPr="005D5BA0" w:rsidRDefault="005D5BA0" w:rsidP="0013059C">
      <w:pPr>
        <w:ind w:firstLine="360"/>
        <w:jc w:val="both"/>
        <w:rPr>
          <w:lang w:val="en-US"/>
        </w:rPr>
      </w:pPr>
      <w:r w:rsidRPr="005D5BA0">
        <w:rPr>
          <w:lang w:val="en-US"/>
        </w:rPr>
        <w:t>Incentive nominations:</w:t>
      </w:r>
    </w:p>
    <w:p w:rsidR="005D5BA0" w:rsidRPr="005D5BA0" w:rsidRDefault="005D5BA0" w:rsidP="0013059C">
      <w:pPr>
        <w:ind w:firstLine="360"/>
        <w:jc w:val="both"/>
        <w:rPr>
          <w:lang w:val="en-US"/>
        </w:rPr>
      </w:pPr>
      <w:proofErr w:type="gramStart"/>
      <w:r w:rsidRPr="005D5BA0">
        <w:rPr>
          <w:lang w:val="en-US"/>
        </w:rPr>
        <w:t>2 nominations – on 100 000 rubles (about $3000 the USA).</w:t>
      </w:r>
      <w:proofErr w:type="gramEnd"/>
      <w:r w:rsidRPr="005D5BA0">
        <w:rPr>
          <w:lang w:val="en-US"/>
        </w:rPr>
        <w:t xml:space="preserve"> </w:t>
      </w:r>
    </w:p>
    <w:p w:rsidR="005D5BA0" w:rsidRPr="005D5BA0" w:rsidRDefault="005D5BA0" w:rsidP="0013059C">
      <w:pPr>
        <w:ind w:firstLine="360"/>
        <w:jc w:val="both"/>
        <w:rPr>
          <w:lang w:val="en-US"/>
        </w:rPr>
      </w:pPr>
      <w:r w:rsidRPr="005D5BA0">
        <w:rPr>
          <w:lang w:val="en-US"/>
        </w:rPr>
        <w:t>The Diploma about participation will be handed over to each participant.</w:t>
      </w:r>
    </w:p>
    <w:p w:rsidR="005D5BA0" w:rsidRPr="005D5BA0" w:rsidRDefault="005D5BA0" w:rsidP="0013059C">
      <w:pPr>
        <w:ind w:firstLine="360"/>
        <w:jc w:val="both"/>
        <w:rPr>
          <w:lang w:val="en-US"/>
        </w:rPr>
      </w:pPr>
      <w:r w:rsidRPr="005D5BA0">
        <w:rPr>
          <w:b/>
          <w:lang w:val="en-US"/>
        </w:rPr>
        <w:t>Competition venue:</w:t>
      </w:r>
      <w:r w:rsidRPr="005D5BA0">
        <w:rPr>
          <w:lang w:val="en-US"/>
        </w:rPr>
        <w:t xml:space="preserve"> Russia, Ural federal district. Sverdlovsk Region, city of Yekaterinburg. </w:t>
      </w:r>
    </w:p>
    <w:p w:rsidR="005D5BA0" w:rsidRPr="005D5BA0" w:rsidRDefault="005D5BA0" w:rsidP="0013059C">
      <w:pPr>
        <w:ind w:firstLine="360"/>
        <w:jc w:val="both"/>
        <w:rPr>
          <w:lang w:val="en-US"/>
        </w:rPr>
      </w:pPr>
      <w:proofErr w:type="gramStart"/>
      <w:r w:rsidRPr="005D5BA0">
        <w:rPr>
          <w:lang w:val="en-US"/>
        </w:rPr>
        <w:t>Yekaterinburg – the third largest city of Russia.</w:t>
      </w:r>
      <w:proofErr w:type="gramEnd"/>
      <w:r w:rsidRPr="005D5BA0">
        <w:rPr>
          <w:lang w:val="en-US"/>
        </w:rPr>
        <w:t xml:space="preserve"> City is located on border of Europe and Asia and was founded in 1723. The population of the city of Yekaterinburg for 01.01.2013 makes 1.424.700 people.</w:t>
      </w:r>
    </w:p>
    <w:p w:rsidR="005D5BA0" w:rsidRPr="005D5BA0" w:rsidRDefault="005D5BA0" w:rsidP="0013059C">
      <w:pPr>
        <w:ind w:firstLine="360"/>
        <w:jc w:val="both"/>
        <w:rPr>
          <w:lang w:val="en-US"/>
        </w:rPr>
      </w:pPr>
      <w:r w:rsidRPr="005D5BA0">
        <w:rPr>
          <w:b/>
          <w:lang w:val="en-US"/>
        </w:rPr>
        <w:t>Competitive documentation:</w:t>
      </w:r>
      <w:r w:rsidRPr="005D5BA0">
        <w:rPr>
          <w:lang w:val="en-US"/>
        </w:rPr>
        <w:t xml:space="preserve"> all information it is possible to receive on a site State Unitary Enterprise SO "Administrative management of MUGISO" </w:t>
      </w:r>
      <w:hyperlink r:id="rId10" w:history="1">
        <w:r w:rsidRPr="005D5BA0">
          <w:rPr>
            <w:color w:val="0000FF"/>
            <w:u w:val="single"/>
            <w:lang w:val="en-US"/>
          </w:rPr>
          <w:t>http://www.oblinvestor.ru/towerEng</w:t>
        </w:r>
      </w:hyperlink>
      <w:r w:rsidRPr="005D5BA0">
        <w:rPr>
          <w:lang w:val="en-US"/>
        </w:rPr>
        <w:t xml:space="preserve"> </w:t>
      </w:r>
      <w:r w:rsidR="0013059C">
        <w:rPr>
          <w:lang w:val="en-US"/>
        </w:rPr>
        <w:t>from</w:t>
      </w:r>
      <w:bookmarkStart w:id="0" w:name="_GoBack"/>
      <w:bookmarkEnd w:id="0"/>
      <w:r w:rsidRPr="005D5BA0">
        <w:rPr>
          <w:lang w:val="en-US"/>
        </w:rPr>
        <w:t xml:space="preserve"> 26.04.2013 till 19.06.2013.</w:t>
      </w:r>
    </w:p>
    <w:p w:rsidR="00087AAE" w:rsidRPr="001A198D" w:rsidRDefault="00087AAE" w:rsidP="0013059C">
      <w:pPr>
        <w:jc w:val="both"/>
        <w:rPr>
          <w:sz w:val="18"/>
          <w:szCs w:val="18"/>
          <w:lang w:val="en-US"/>
        </w:rPr>
      </w:pPr>
    </w:p>
    <w:sectPr w:rsidR="00087AAE" w:rsidRPr="001A198D" w:rsidSect="00AA028D">
      <w:pgSz w:w="11906" w:h="16838"/>
      <w:pgMar w:top="426"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1A" w:rsidRDefault="0020251A" w:rsidP="006D2723">
      <w:r>
        <w:separator/>
      </w:r>
    </w:p>
  </w:endnote>
  <w:endnote w:type="continuationSeparator" w:id="0">
    <w:p w:rsidR="0020251A" w:rsidRDefault="0020251A" w:rsidP="006D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1A" w:rsidRDefault="0020251A" w:rsidP="006D2723">
      <w:r>
        <w:separator/>
      </w:r>
    </w:p>
  </w:footnote>
  <w:footnote w:type="continuationSeparator" w:id="0">
    <w:p w:rsidR="0020251A" w:rsidRDefault="0020251A" w:rsidP="006D2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B0C39"/>
    <w:multiLevelType w:val="hybridMultilevel"/>
    <w:tmpl w:val="ACA49B32"/>
    <w:lvl w:ilvl="0" w:tplc="F58ED1F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40FB"/>
    <w:rsid w:val="00035503"/>
    <w:rsid w:val="00041902"/>
    <w:rsid w:val="000542C3"/>
    <w:rsid w:val="000578EA"/>
    <w:rsid w:val="00087AAE"/>
    <w:rsid w:val="00092E77"/>
    <w:rsid w:val="00122C5A"/>
    <w:rsid w:val="0013059C"/>
    <w:rsid w:val="0015443D"/>
    <w:rsid w:val="001571B5"/>
    <w:rsid w:val="001640FB"/>
    <w:rsid w:val="00195A67"/>
    <w:rsid w:val="001A198D"/>
    <w:rsid w:val="001C3F40"/>
    <w:rsid w:val="001E1CE6"/>
    <w:rsid w:val="001E27BD"/>
    <w:rsid w:val="001F0BD4"/>
    <w:rsid w:val="0020251A"/>
    <w:rsid w:val="002720A4"/>
    <w:rsid w:val="002761A6"/>
    <w:rsid w:val="00291F68"/>
    <w:rsid w:val="002B35C0"/>
    <w:rsid w:val="002C1E7C"/>
    <w:rsid w:val="003165DF"/>
    <w:rsid w:val="00364567"/>
    <w:rsid w:val="00374553"/>
    <w:rsid w:val="003D4454"/>
    <w:rsid w:val="00424518"/>
    <w:rsid w:val="00426FAC"/>
    <w:rsid w:val="00431EEA"/>
    <w:rsid w:val="004437F5"/>
    <w:rsid w:val="0047460F"/>
    <w:rsid w:val="004A63DA"/>
    <w:rsid w:val="004F699A"/>
    <w:rsid w:val="00574730"/>
    <w:rsid w:val="005D5BA0"/>
    <w:rsid w:val="005D5CAE"/>
    <w:rsid w:val="005D754C"/>
    <w:rsid w:val="005F37AA"/>
    <w:rsid w:val="00600759"/>
    <w:rsid w:val="00632921"/>
    <w:rsid w:val="006335E1"/>
    <w:rsid w:val="006B0F85"/>
    <w:rsid w:val="006D2723"/>
    <w:rsid w:val="006D7F31"/>
    <w:rsid w:val="007067BB"/>
    <w:rsid w:val="007B076A"/>
    <w:rsid w:val="007C7FDC"/>
    <w:rsid w:val="007D31D8"/>
    <w:rsid w:val="0080480B"/>
    <w:rsid w:val="0080799C"/>
    <w:rsid w:val="00832110"/>
    <w:rsid w:val="00837F7F"/>
    <w:rsid w:val="00850007"/>
    <w:rsid w:val="008B1F7F"/>
    <w:rsid w:val="008C3AA8"/>
    <w:rsid w:val="008E4AF0"/>
    <w:rsid w:val="008E646B"/>
    <w:rsid w:val="008F165C"/>
    <w:rsid w:val="008F1B2E"/>
    <w:rsid w:val="00936EA0"/>
    <w:rsid w:val="009745E0"/>
    <w:rsid w:val="0098688F"/>
    <w:rsid w:val="00994191"/>
    <w:rsid w:val="009D3FAF"/>
    <w:rsid w:val="009F50B9"/>
    <w:rsid w:val="00A23DEC"/>
    <w:rsid w:val="00A5739F"/>
    <w:rsid w:val="00A76678"/>
    <w:rsid w:val="00A8700B"/>
    <w:rsid w:val="00AA028D"/>
    <w:rsid w:val="00AA7952"/>
    <w:rsid w:val="00AF1149"/>
    <w:rsid w:val="00B04615"/>
    <w:rsid w:val="00B427E2"/>
    <w:rsid w:val="00B739D6"/>
    <w:rsid w:val="00B92A39"/>
    <w:rsid w:val="00BA58A2"/>
    <w:rsid w:val="00BC3B38"/>
    <w:rsid w:val="00BC3F97"/>
    <w:rsid w:val="00C43D26"/>
    <w:rsid w:val="00C92D57"/>
    <w:rsid w:val="00CD3BC7"/>
    <w:rsid w:val="00CE15F2"/>
    <w:rsid w:val="00CE7D54"/>
    <w:rsid w:val="00CF0F60"/>
    <w:rsid w:val="00D25ADE"/>
    <w:rsid w:val="00D27291"/>
    <w:rsid w:val="00D472E7"/>
    <w:rsid w:val="00D51016"/>
    <w:rsid w:val="00D77E24"/>
    <w:rsid w:val="00DC16D1"/>
    <w:rsid w:val="00DC354D"/>
    <w:rsid w:val="00DF5567"/>
    <w:rsid w:val="00E02A29"/>
    <w:rsid w:val="00E26EE7"/>
    <w:rsid w:val="00E33A74"/>
    <w:rsid w:val="00E43A8F"/>
    <w:rsid w:val="00E8401A"/>
    <w:rsid w:val="00EB307F"/>
    <w:rsid w:val="00EE4EBB"/>
    <w:rsid w:val="00F20BBF"/>
    <w:rsid w:val="00F210C3"/>
    <w:rsid w:val="00F65464"/>
    <w:rsid w:val="00F67471"/>
    <w:rsid w:val="00F712E3"/>
    <w:rsid w:val="00F93BA1"/>
    <w:rsid w:val="00FA7CCC"/>
    <w:rsid w:val="00FB0566"/>
    <w:rsid w:val="00FC2399"/>
    <w:rsid w:val="00FE1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4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94191"/>
    <w:pPr>
      <w:tabs>
        <w:tab w:val="center" w:pos="4677"/>
        <w:tab w:val="right" w:pos="9355"/>
      </w:tabs>
    </w:pPr>
  </w:style>
  <w:style w:type="paragraph" w:styleId="a6">
    <w:name w:val="Balloon Text"/>
    <w:basedOn w:val="a"/>
    <w:semiHidden/>
    <w:rsid w:val="00041902"/>
    <w:rPr>
      <w:rFonts w:ascii="Tahoma" w:hAnsi="Tahoma" w:cs="Tahoma"/>
      <w:sz w:val="16"/>
      <w:szCs w:val="16"/>
    </w:rPr>
  </w:style>
  <w:style w:type="paragraph" w:styleId="a7">
    <w:name w:val="Body Text"/>
    <w:basedOn w:val="a"/>
    <w:link w:val="a8"/>
    <w:rsid w:val="00F712E3"/>
    <w:pPr>
      <w:spacing w:line="360" w:lineRule="auto"/>
      <w:jc w:val="both"/>
    </w:pPr>
    <w:rPr>
      <w:sz w:val="28"/>
      <w:szCs w:val="20"/>
    </w:rPr>
  </w:style>
  <w:style w:type="character" w:customStyle="1" w:styleId="a8">
    <w:name w:val="Основной текст Знак"/>
    <w:basedOn w:val="a0"/>
    <w:link w:val="a7"/>
    <w:rsid w:val="00F712E3"/>
    <w:rPr>
      <w:sz w:val="28"/>
    </w:rPr>
  </w:style>
  <w:style w:type="paragraph" w:styleId="a9">
    <w:name w:val="header"/>
    <w:basedOn w:val="a"/>
    <w:link w:val="aa"/>
    <w:rsid w:val="006D2723"/>
    <w:pPr>
      <w:tabs>
        <w:tab w:val="center" w:pos="4677"/>
        <w:tab w:val="right" w:pos="9355"/>
      </w:tabs>
    </w:pPr>
  </w:style>
  <w:style w:type="character" w:customStyle="1" w:styleId="aa">
    <w:name w:val="Верхний колонтитул Знак"/>
    <w:basedOn w:val="a0"/>
    <w:link w:val="a9"/>
    <w:rsid w:val="006D2723"/>
    <w:rPr>
      <w:sz w:val="24"/>
      <w:szCs w:val="24"/>
    </w:rPr>
  </w:style>
  <w:style w:type="paragraph" w:styleId="ab">
    <w:name w:val="Subtitle"/>
    <w:basedOn w:val="a"/>
    <w:next w:val="a"/>
    <w:link w:val="ac"/>
    <w:qFormat/>
    <w:rsid w:val="00FC2399"/>
    <w:pPr>
      <w:spacing w:after="60"/>
      <w:jc w:val="center"/>
      <w:outlineLvl w:val="1"/>
    </w:pPr>
    <w:rPr>
      <w:rFonts w:ascii="Cambria" w:hAnsi="Cambria"/>
    </w:rPr>
  </w:style>
  <w:style w:type="character" w:customStyle="1" w:styleId="ac">
    <w:name w:val="Подзаголовок Знак"/>
    <w:basedOn w:val="a0"/>
    <w:link w:val="ab"/>
    <w:rsid w:val="00FC2399"/>
    <w:rPr>
      <w:rFonts w:ascii="Cambria" w:eastAsia="Times New Roman" w:hAnsi="Cambria" w:cs="Times New Roman"/>
      <w:sz w:val="24"/>
      <w:szCs w:val="24"/>
    </w:rPr>
  </w:style>
  <w:style w:type="character" w:customStyle="1" w:styleId="a5">
    <w:name w:val="Нижний колонтитул Знак"/>
    <w:basedOn w:val="a0"/>
    <w:link w:val="a4"/>
    <w:rsid w:val="008321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4270">
      <w:bodyDiv w:val="1"/>
      <w:marLeft w:val="0"/>
      <w:marRight w:val="0"/>
      <w:marTop w:val="0"/>
      <w:marBottom w:val="0"/>
      <w:divBdr>
        <w:top w:val="none" w:sz="0" w:space="0" w:color="auto"/>
        <w:left w:val="none" w:sz="0" w:space="0" w:color="auto"/>
        <w:bottom w:val="none" w:sz="0" w:space="0" w:color="auto"/>
        <w:right w:val="none" w:sz="0" w:space="0" w:color="auto"/>
      </w:divBdr>
    </w:div>
    <w:div w:id="784546015">
      <w:bodyDiv w:val="1"/>
      <w:marLeft w:val="0"/>
      <w:marRight w:val="0"/>
      <w:marTop w:val="0"/>
      <w:marBottom w:val="0"/>
      <w:divBdr>
        <w:top w:val="none" w:sz="0" w:space="0" w:color="auto"/>
        <w:left w:val="none" w:sz="0" w:space="0" w:color="auto"/>
        <w:bottom w:val="none" w:sz="0" w:space="0" w:color="auto"/>
        <w:right w:val="none" w:sz="0" w:space="0" w:color="auto"/>
      </w:divBdr>
      <w:divsChild>
        <w:div w:id="1164856146">
          <w:marLeft w:val="0"/>
          <w:marRight w:val="0"/>
          <w:marTop w:val="0"/>
          <w:marBottom w:val="0"/>
          <w:divBdr>
            <w:top w:val="none" w:sz="0" w:space="0" w:color="auto"/>
            <w:left w:val="none" w:sz="0" w:space="0" w:color="auto"/>
            <w:bottom w:val="none" w:sz="0" w:space="0" w:color="auto"/>
            <w:right w:val="none" w:sz="0" w:space="0" w:color="auto"/>
          </w:divBdr>
          <w:divsChild>
            <w:div w:id="2044476859">
              <w:marLeft w:val="0"/>
              <w:marRight w:val="0"/>
              <w:marTop w:val="0"/>
              <w:marBottom w:val="0"/>
              <w:divBdr>
                <w:top w:val="none" w:sz="0" w:space="0" w:color="auto"/>
                <w:left w:val="none" w:sz="0" w:space="0" w:color="auto"/>
                <w:bottom w:val="none" w:sz="0" w:space="0" w:color="auto"/>
                <w:right w:val="none" w:sz="0" w:space="0" w:color="auto"/>
              </w:divBdr>
              <w:divsChild>
                <w:div w:id="1669939181">
                  <w:marLeft w:val="0"/>
                  <w:marRight w:val="0"/>
                  <w:marTop w:val="0"/>
                  <w:marBottom w:val="0"/>
                  <w:divBdr>
                    <w:top w:val="none" w:sz="0" w:space="0" w:color="auto"/>
                    <w:left w:val="none" w:sz="0" w:space="0" w:color="auto"/>
                    <w:bottom w:val="none" w:sz="0" w:space="0" w:color="auto"/>
                    <w:right w:val="none" w:sz="0" w:space="0" w:color="auto"/>
                  </w:divBdr>
                  <w:divsChild>
                    <w:div w:id="326831785">
                      <w:marLeft w:val="0"/>
                      <w:marRight w:val="0"/>
                      <w:marTop w:val="0"/>
                      <w:marBottom w:val="0"/>
                      <w:divBdr>
                        <w:top w:val="none" w:sz="0" w:space="0" w:color="auto"/>
                        <w:left w:val="none" w:sz="0" w:space="0" w:color="auto"/>
                        <w:bottom w:val="none" w:sz="0" w:space="0" w:color="auto"/>
                        <w:right w:val="none" w:sz="0" w:space="0" w:color="auto"/>
                      </w:divBdr>
                      <w:divsChild>
                        <w:div w:id="932200546">
                          <w:marLeft w:val="0"/>
                          <w:marRight w:val="0"/>
                          <w:marTop w:val="0"/>
                          <w:marBottom w:val="0"/>
                          <w:divBdr>
                            <w:top w:val="none" w:sz="0" w:space="0" w:color="auto"/>
                            <w:left w:val="none" w:sz="0" w:space="0" w:color="auto"/>
                            <w:bottom w:val="none" w:sz="0" w:space="0" w:color="auto"/>
                            <w:right w:val="none" w:sz="0" w:space="0" w:color="auto"/>
                          </w:divBdr>
                          <w:divsChild>
                            <w:div w:id="1818718778">
                              <w:marLeft w:val="0"/>
                              <w:marRight w:val="0"/>
                              <w:marTop w:val="0"/>
                              <w:marBottom w:val="0"/>
                              <w:divBdr>
                                <w:top w:val="none" w:sz="0" w:space="0" w:color="auto"/>
                                <w:left w:val="none" w:sz="0" w:space="0" w:color="auto"/>
                                <w:bottom w:val="none" w:sz="0" w:space="0" w:color="auto"/>
                                <w:right w:val="none" w:sz="0" w:space="0" w:color="auto"/>
                              </w:divBdr>
                              <w:divsChild>
                                <w:div w:id="2831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0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blinvestor.ru/towerEn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CA3B5-5BB0-4BAC-AF3E-886E3CB9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Slavdo</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Slavdo</dc:creator>
  <cp:keywords/>
  <cp:lastModifiedBy>Дидковская В.А.</cp:lastModifiedBy>
  <cp:revision>5</cp:revision>
  <cp:lastPrinted>2013-03-28T06:06:00Z</cp:lastPrinted>
  <dcterms:created xsi:type="dcterms:W3CDTF">2013-05-21T07:32:00Z</dcterms:created>
  <dcterms:modified xsi:type="dcterms:W3CDTF">2013-05-21T08:40:00Z</dcterms:modified>
</cp:coreProperties>
</file>